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152" w:lineRule="exact"/>
        <w:rPr>
          <w:rFonts w:ascii="Times New Roman" w:hAnsi="Times New Roman"/>
          <w:sz w:val="24"/>
          <w:szCs w:val="24"/>
        </w:rPr>
      </w:pPr>
      <w:bookmarkStart w:name="page1" w:id="0"/>
      <w:bookmarkEnd w:id="0"/>
    </w:p>
    <w:p>
      <w:pPr>
        <w:pStyle w:val="Normale"/>
        <w:spacing w:line="20" w:lineRule="atLeast"/>
        <w:ind w:left="12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DICHIARAZIONE PERSONALE PER CHI HA DIRITTO ALL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ESCLUSIONE DALLA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18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GRADUATORIA D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>INDIVIDUAZIONE DEI PERDENTI POSTO</w:t>
      </w:r>
    </w:p>
    <w:p>
      <w:pPr>
        <w:pStyle w:val="Normale"/>
        <w:spacing w:line="28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Al Dirigente Scolastico</w:t>
      </w:r>
    </w:p>
    <w:p>
      <w:pPr>
        <w:pStyle w:val="Normale"/>
        <w:spacing w:line="334" w:lineRule="exact"/>
        <w:ind w:left="7200" w:firstLine="0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IC Rallo</w:t>
      </w:r>
    </w:p>
    <w:p>
      <w:pPr>
        <w:pStyle w:val="Normale"/>
        <w:spacing w:line="334" w:lineRule="exact"/>
        <w:ind w:left="7200" w:firstLine="0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>Favignana</w:t>
      </w:r>
    </w:p>
    <w:p>
      <w:pPr>
        <w:pStyle w:val="Normale"/>
        <w:spacing w:line="334" w:lineRule="exact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57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_l_ sottoscritt_ _______________________ nat_ a _____________ il _________ in servizio per il corrente a.s. presso codesto Istituto, in riferimento a quanto previsto dal C.C.N.I., concernente la mobilit</w:t>
      </w:r>
      <w:r>
        <w:rPr>
          <w:rFonts w:ascii="Verdana" w:hAnsi="Verdana" w:hint="default"/>
          <w:sz w:val="22"/>
          <w:szCs w:val="22"/>
          <w:rtl w:val="0"/>
          <w:lang w:val="it-IT"/>
        </w:rPr>
        <w:t xml:space="preserve">à </w:t>
      </w:r>
      <w:r>
        <w:rPr>
          <w:rFonts w:ascii="Verdana" w:hAnsi="Verdana"/>
          <w:sz w:val="22"/>
          <w:szCs w:val="22"/>
          <w:rtl w:val="0"/>
          <w:lang w:val="it-IT"/>
        </w:rPr>
        <w:t>del personale docente educativo ed A.T.A. per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a.s. 2023/24 </w:t>
      </w:r>
      <w:r>
        <w:rPr>
          <w:rFonts w:ascii="Verdana" w:hAnsi="Verdana"/>
          <w:sz w:val="19"/>
          <w:szCs w:val="19"/>
          <w:rtl w:val="0"/>
          <w:lang w:val="it-IT"/>
        </w:rPr>
        <w:t>(Esclusione dalla Graduatoria d</w:t>
      </w:r>
      <w:r>
        <w:rPr>
          <w:rFonts w:ascii="Verdana" w:hAnsi="Verdana" w:hint="default"/>
          <w:sz w:val="19"/>
          <w:szCs w:val="19"/>
          <w:rtl w:val="0"/>
          <w:lang w:val="it-IT"/>
        </w:rPr>
        <w:t>’</w:t>
      </w:r>
      <w:r>
        <w:rPr>
          <w:rFonts w:ascii="Verdana" w:hAnsi="Verdana"/>
          <w:sz w:val="19"/>
          <w:szCs w:val="19"/>
          <w:rtl w:val="0"/>
          <w:lang w:val="it-IT"/>
        </w:rPr>
        <w:t>Istituto per l</w:t>
      </w:r>
      <w:r>
        <w:rPr>
          <w:rFonts w:ascii="Verdana" w:hAnsi="Verdana" w:hint="default"/>
          <w:sz w:val="19"/>
          <w:szCs w:val="19"/>
          <w:rtl w:val="0"/>
          <w:lang w:val="it-IT"/>
        </w:rPr>
        <w:t>’</w:t>
      </w:r>
      <w:r>
        <w:rPr>
          <w:rFonts w:ascii="Verdana" w:hAnsi="Verdana"/>
          <w:sz w:val="19"/>
          <w:szCs w:val="19"/>
          <w:rtl w:val="0"/>
          <w:lang w:val="it-IT"/>
        </w:rPr>
        <w:t>individuazione dei perdenti posto)</w:t>
      </w:r>
    </w:p>
    <w:p>
      <w:pPr>
        <w:pStyle w:val="Normale"/>
        <w:spacing w:line="129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                          dichiara sotto la propria responsabilit</w:t>
      </w:r>
      <w:r>
        <w:rPr>
          <w:rFonts w:ascii="Verdana" w:hAnsi="Verdana" w:hint="default"/>
          <w:b w:val="1"/>
          <w:bCs w:val="1"/>
          <w:sz w:val="22"/>
          <w:szCs w:val="22"/>
          <w:rtl w:val="0"/>
          <w:lang w:val="it-IT"/>
        </w:rPr>
        <w:t>à</w:t>
      </w:r>
    </w:p>
    <w:p>
      <w:pPr>
        <w:pStyle w:val="Normale"/>
        <w:spacing w:line="144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55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16"/>
          <w:szCs w:val="16"/>
          <w:rtl w:val="0"/>
          <w:lang w:val="it-IT"/>
        </w:rPr>
        <w:t>(a norma delle disposizioni contenute nel DPR n. 445 del 28-12-2000, come integrato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16 gennaio 2003 e modificato dall</w:t>
      </w:r>
      <w:r>
        <w:rPr>
          <w:rFonts w:ascii="Verdana" w:hAnsi="Verdana" w:hint="default"/>
          <w:sz w:val="16"/>
          <w:szCs w:val="16"/>
          <w:rtl w:val="0"/>
          <w:lang w:val="it-IT"/>
        </w:rPr>
        <w:t>’</w:t>
      </w:r>
      <w:r>
        <w:rPr>
          <w:rFonts w:ascii="Verdana" w:hAnsi="Verdana"/>
          <w:sz w:val="16"/>
          <w:szCs w:val="16"/>
          <w:rtl w:val="0"/>
          <w:lang w:val="it-IT"/>
        </w:rPr>
        <w:t>art. 15 della legge 12 novembre 2011, n.183)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360" w:lineRule="auto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di aver diritto a non essere inserit__ nella graduatoria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istituto per l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identificazione dei perdenti posto da trasferire d</w:t>
      </w:r>
      <w:r>
        <w:rPr>
          <w:rFonts w:ascii="Verdana" w:hAnsi="Verdana" w:hint="default"/>
          <w:sz w:val="22"/>
          <w:szCs w:val="22"/>
          <w:rtl w:val="0"/>
          <w:lang w:val="it-IT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>ufficio in quanto beneficiario delle precedenze previste per il seguente motivo: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707"/>
        </w:tabs>
        <w:spacing w:line="20" w:lineRule="atLeast"/>
        <w:ind w:left="36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it-IT"/>
        </w:rPr>
        <w:t>o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  <w:tab/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DISABILITA</w:t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’ </w:t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E GRAVI MOTIVI DI SALUTE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Questa precedenza comprende i docenti che si trovano in una delle seguenti condizioni:</w:t>
      </w:r>
    </w:p>
    <w:p>
      <w:pPr>
        <w:pStyle w:val="Normale"/>
        <w:numPr>
          <w:ilvl w:val="0"/>
          <w:numId w:val="2"/>
        </w:numPr>
        <w:bidi w:val="0"/>
        <w:spacing w:line="237" w:lineRule="auto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personale scolastico docente non vedente (art. 3 della Legge 28 marzo 1991 n. 120);</w:t>
      </w:r>
    </w:p>
    <w:p>
      <w:pPr>
        <w:pStyle w:val="Normale"/>
        <w:numPr>
          <w:ilvl w:val="0"/>
          <w:numId w:val="3"/>
        </w:numPr>
        <w:bidi w:val="0"/>
        <w:spacing w:line="235" w:lineRule="auto"/>
        <w:ind w:right="0"/>
        <w:jc w:val="both"/>
        <w:rPr>
          <w:rFonts w:ascii="Times New Roman" w:hAnsi="Times New Roman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personale emodializzato (art. 61 della Legge 270/82).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707"/>
        </w:tabs>
        <w:spacing w:line="20" w:lineRule="atLeast"/>
        <w:ind w:left="367" w:firstLine="0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Courier New" w:hAnsi="Courier New"/>
          <w:b w:val="1"/>
          <w:bCs w:val="1"/>
          <w:sz w:val="32"/>
          <w:szCs w:val="32"/>
          <w:rtl w:val="0"/>
          <w:lang w:val="it-IT"/>
        </w:rPr>
        <w:t>o</w:t>
      </w:r>
      <w:r>
        <w:rPr>
          <w:rFonts w:ascii="Times New Roman" w:cs="Times New Roman" w:hAnsi="Times New Roman" w:eastAsia="Times New Roman"/>
          <w:b w:val="1"/>
          <w:bCs w:val="1"/>
          <w:u w:val="single"/>
        </w:rPr>
        <w:tab/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PERSONALE CON DISABILITA</w:t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’ </w:t>
      </w:r>
      <w:r>
        <w:rPr>
          <w:b w:val="1"/>
          <w:bCs w:val="1"/>
          <w:i w:val="1"/>
          <w:iCs w:val="1"/>
          <w:outline w:val="0"/>
          <w:color w:val="373737"/>
          <w:sz w:val="22"/>
          <w:szCs w:val="22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E PERSONALE CHE HA BISOGNO DI PARTICOLARI CURE</w:t>
      </w:r>
    </w:p>
    <w:p>
      <w:pPr>
        <w:pStyle w:val="Normale"/>
        <w:spacing w:line="20" w:lineRule="exact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e"/>
        <w:spacing w:line="20" w:lineRule="atLeast"/>
        <w:ind w:left="727" w:firstLine="0"/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14:textFill>
            <w14:solidFill>
              <w14:srgbClr w14:val="373737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CONTINUATIVE</w:t>
      </w:r>
    </w:p>
    <w:p>
      <w:pPr>
        <w:pStyle w:val="Normale"/>
        <w:spacing w:line="20" w:lineRule="atLeast"/>
        <w:ind w:left="7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Questa precedenza comprende i docenti che si trovano in una delle seguenti condizioni:</w:t>
      </w:r>
    </w:p>
    <w:p>
      <w:pPr>
        <w:pStyle w:val="Normale"/>
        <w:numPr>
          <w:ilvl w:val="0"/>
          <w:numId w:val="5"/>
        </w:numPr>
        <w:bidi w:val="0"/>
        <w:spacing w:line="20" w:lineRule="atLeast"/>
        <w:ind w:right="10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disabili di cui all'art. 21, della legge n. 104/92, richiamato dall'art. 601 del D.L.vo n. 297/94, con un grado di invalidit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superiore ai due terzi o con minorazioni iscritte alle categorie prima, seconda e terza della tabella "A" annessa alla legge 10 agosto 1950, n. 648;</w:t>
      </w:r>
    </w:p>
    <w:p>
      <w:pPr>
        <w:pStyle w:val="Normale"/>
        <w:numPr>
          <w:ilvl w:val="0"/>
          <w:numId w:val="6"/>
        </w:numPr>
        <w:bidi w:val="0"/>
        <w:spacing w:line="20" w:lineRule="atLeast"/>
        <w:ind w:right="80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personale (non necessariamente disabile) che ha bisogno per gravi patologie di particolari cure a carattere continuativo (ad esempio chemioterapia</w:t>
      </w:r>
    </w:p>
    <w:p>
      <w:pPr>
        <w:pStyle w:val="Normale"/>
        <w:numPr>
          <w:ilvl w:val="0"/>
          <w:numId w:val="7"/>
        </w:numPr>
        <w:bidi w:val="0"/>
        <w:spacing w:line="20" w:lineRule="atLeast"/>
        <w:ind w:right="1000"/>
        <w:jc w:val="both"/>
        <w:rPr>
          <w:rFonts w:ascii="Courier New" w:hAnsi="Courier New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personale appartenente alle categorie previste dal comma 6, dell'art. 33 della legge n. 104/92, richiamato dall'art. 601, del D.L.vo n. 297/94.</w:t>
      </w:r>
    </w:p>
    <w:p>
      <w:pPr>
        <w:pStyle w:val="Normale"/>
        <w:spacing w:line="230" w:lineRule="auto"/>
        <w:ind w:left="367" w:firstLine="0"/>
        <w:jc w:val="both"/>
        <w:rPr>
          <w:b w:val="1"/>
          <w:bCs w:val="1"/>
          <w:sz w:val="22"/>
          <w:szCs w:val="22"/>
          <w:u w:val="single"/>
        </w:rPr>
      </w:pPr>
      <w:r>
        <w:rPr>
          <w:rFonts w:ascii="Courier New" w:hAnsi="Courier New"/>
          <w:b w:val="1"/>
          <w:bCs w:val="1"/>
          <w:sz w:val="28"/>
          <w:szCs w:val="28"/>
          <w:u w:val="single"/>
          <w:rtl w:val="0"/>
          <w:lang w:val="it-IT"/>
        </w:rPr>
        <w:t xml:space="preserve">o </w:t>
      </w:r>
      <w:r>
        <w:rPr>
          <w:rFonts w:ascii="Courier New" w:hAnsi="Courier New"/>
          <w:b w:val="1"/>
          <w:bCs w:val="1"/>
          <w:sz w:val="22"/>
          <w:szCs w:val="22"/>
          <w:u w:val="single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ASSISTENZA AL CONIUGE, ED AL FIGLIO CON DISABILITA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’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; ASSISTENZA DA PARTE DEL FIGLIO</w:t>
      </w:r>
    </w:p>
    <w:p>
      <w:pPr>
        <w:pStyle w:val="Normale"/>
        <w:spacing w:line="20" w:lineRule="exact"/>
        <w:rPr>
          <w:b w:val="1"/>
          <w:bCs w:val="1"/>
          <w:sz w:val="22"/>
          <w:szCs w:val="22"/>
          <w:u w:val="single"/>
        </w:rPr>
      </w:pPr>
    </w:p>
    <w:p>
      <w:pPr>
        <w:pStyle w:val="Normale"/>
        <w:spacing w:line="20" w:lineRule="atLeast"/>
        <w:ind w:left="727" w:firstLine="0"/>
        <w:jc w:val="both"/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14:textFill>
            <w14:solidFill>
              <w14:srgbClr w14:val="373737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REFERENTE UNICO AL GENITORE CON DISABILITA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’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; ASSISTENZA DA PARTE DI CHI ESERCITA LA</w:t>
      </w:r>
    </w:p>
    <w:p>
      <w:pPr>
        <w:pStyle w:val="Normale"/>
        <w:spacing w:line="20" w:lineRule="atLeast"/>
        <w:ind w:left="727" w:firstLine="0"/>
        <w:jc w:val="both"/>
        <w:rPr>
          <w:b w:val="1"/>
          <w:bCs w:val="1"/>
          <w:sz w:val="22"/>
          <w:szCs w:val="22"/>
          <w:u w:val="single"/>
        </w:rPr>
      </w:pP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TUTELA LEGALE</w:t>
      </w:r>
    </w:p>
    <w:p>
      <w:pPr>
        <w:pStyle w:val="Normale"/>
        <w:spacing w:line="20" w:lineRule="atLeast"/>
        <w:ind w:left="7" w:right="200" w:firstLine="0"/>
        <w:jc w:val="both"/>
        <w:rPr>
          <w:rFonts w:ascii="Courier New" w:cs="Courier New" w:hAnsi="Courier New" w:eastAsia="Courier New"/>
          <w:sz w:val="22"/>
          <w:szCs w:val="22"/>
        </w:rPr>
      </w:pPr>
      <w:r>
        <w:rPr>
          <w:sz w:val="22"/>
          <w:szCs w:val="22"/>
          <w:rtl w:val="0"/>
          <w:lang w:val="it-IT"/>
        </w:rPr>
        <w:t>Per usufruire di questa precedenza, il familiare disabile al quale il docente presta assistenza, deve avere la certificazione con connotazione di gravit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cio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art.3 comma 3 della legge 104/92.</w:t>
      </w:r>
    </w:p>
    <w:p>
      <w:pPr>
        <w:pStyle w:val="Normale"/>
        <w:spacing w:line="228" w:lineRule="auto"/>
        <w:ind w:left="367" w:firstLine="0"/>
        <w:jc w:val="both"/>
        <w:rPr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Fonts w:ascii="Courier New" w:hAnsi="Courier New"/>
          <w:b w:val="1"/>
          <w:bCs w:val="1"/>
          <w:sz w:val="28"/>
          <w:szCs w:val="28"/>
          <w:rtl w:val="0"/>
          <w:lang w:val="it-IT"/>
        </w:rPr>
        <w:t xml:space="preserve">o </w:t>
      </w:r>
      <w:r>
        <w:rPr>
          <w:rFonts w:ascii="Courier New" w:hAnsi="Courier New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outline w:val="0"/>
          <w:color w:val="373737"/>
          <w:sz w:val="23"/>
          <w:szCs w:val="23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PERSONALE CHE RICOPRE CARICHE PUBBLICHE NELLE AMMINISTRAZIONI DEGLI ENTI LOCALI</w:t>
      </w:r>
    </w:p>
    <w:p>
      <w:pPr>
        <w:pStyle w:val="Normale"/>
        <w:spacing w:line="20" w:lineRule="atLeast"/>
        <w:ind w:left="7" w:firstLine="0"/>
        <w:jc w:val="both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spacing w:line="20" w:lineRule="atLeast"/>
        <w:ind w:left="7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Inoltre, dichiara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di presentare per l</w:t>
      </w:r>
      <w:r>
        <w:rPr>
          <w:rFonts w:ascii="Verdana" w:hAnsi="Verdana" w:hint="default"/>
          <w:b w:val="1"/>
          <w:bCs w:val="1"/>
          <w:sz w:val="22"/>
          <w:szCs w:val="22"/>
          <w:u w:val="single"/>
          <w:rtl w:val="0"/>
          <w:lang w:val="it-IT"/>
        </w:rPr>
        <w:t xml:space="preserve">’ </w:t>
      </w: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it-IT"/>
        </w:rPr>
        <w:t>anno scolastico 2023/2024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 domanda </w:t>
      </w:r>
    </w:p>
    <w:p>
      <w:pPr>
        <w:pStyle w:val="Normale"/>
        <w:spacing w:line="20" w:lineRule="atLeast"/>
        <w:ind w:left="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volontaria di trasferimento per il comune di _______________, dove risiede il familiare assistito.</w:t>
      </w: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3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536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Verdana" w:hAnsi="Verdana"/>
          <w:sz w:val="22"/>
          <w:szCs w:val="22"/>
          <w:rtl w:val="0"/>
          <w:lang w:val="it-IT"/>
        </w:rPr>
        <w:t>Firma__________________________</w:t>
      </w:r>
    </w:p>
    <w:p>
      <w:pPr>
        <w:pStyle w:val="Normale"/>
        <w:spacing w:line="265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pacing w:line="20" w:lineRule="atLeast"/>
        <w:ind w:left="7" w:firstLine="0"/>
      </w:pPr>
      <w:r>
        <w:rPr>
          <w:rFonts w:ascii="Verdana" w:hAnsi="Verdana"/>
          <w:sz w:val="22"/>
          <w:szCs w:val="22"/>
          <w:rtl w:val="0"/>
          <w:lang w:val="it-IT"/>
        </w:rPr>
        <w:t>data ___________</w:t>
      </w:r>
    </w:p>
    <w:sectPr>
      <w:headerReference w:type="default" r:id="rId4"/>
      <w:footerReference w:type="default" r:id="rId5"/>
      <w:pgSz w:w="11900" w:h="16840" w:orient="portrait"/>
      <w:pgMar w:top="1440" w:right="1120" w:bottom="1159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left="24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-6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nothing"/>
        <w:lvlText w:val="%1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)"/>
        <w:lvlJc w:val="left"/>
        <w:pPr>
          <w:tabs>
            <w:tab w:val="left" w:pos="-10853"/>
          </w:tabs>
          <w:ind w:left="238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